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9C05" w14:textId="67654F3D" w:rsidR="00890035" w:rsidRPr="00890035" w:rsidRDefault="00890035" w:rsidP="00890035">
      <w:pPr>
        <w:pStyle w:val="NoSpacing"/>
        <w:jc w:val="center"/>
        <w:rPr>
          <w:b/>
          <w:bCs/>
        </w:rPr>
      </w:pPr>
      <w:r w:rsidRPr="00890035">
        <w:rPr>
          <w:b/>
          <w:bCs/>
        </w:rPr>
        <w:t>Updating the Florida Cancer Plan</w:t>
      </w:r>
    </w:p>
    <w:p w14:paraId="1B801C13" w14:textId="4CD0CCE1" w:rsidR="00890035" w:rsidRPr="00890035" w:rsidRDefault="00DF2A6D" w:rsidP="00890035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Screening/Early Detection </w:t>
      </w:r>
      <w:r w:rsidR="00890035" w:rsidRPr="00890035">
        <w:rPr>
          <w:b/>
          <w:bCs/>
        </w:rPr>
        <w:t>Subgroup</w:t>
      </w:r>
      <w:r w:rsidR="00890035" w:rsidRPr="005167A6">
        <w:rPr>
          <w:b/>
          <w:bCs/>
        </w:rPr>
        <w:t xml:space="preserve"> </w:t>
      </w:r>
      <w:r w:rsidR="00890035" w:rsidRPr="00890035">
        <w:rPr>
          <w:b/>
          <w:bCs/>
        </w:rPr>
        <w:t>Meeting</w:t>
      </w:r>
    </w:p>
    <w:p w14:paraId="1CC1B77B" w14:textId="035EC7DE" w:rsidR="00890035" w:rsidRPr="005167A6" w:rsidRDefault="00890035" w:rsidP="00890035">
      <w:pPr>
        <w:pStyle w:val="NoSpacing"/>
        <w:jc w:val="center"/>
        <w:rPr>
          <w:b/>
          <w:bCs/>
        </w:rPr>
      </w:pPr>
      <w:r w:rsidRPr="005167A6">
        <w:rPr>
          <w:b/>
          <w:bCs/>
        </w:rPr>
        <w:t>J</w:t>
      </w:r>
      <w:r w:rsidR="00AB50A1">
        <w:rPr>
          <w:b/>
          <w:bCs/>
        </w:rPr>
        <w:t xml:space="preserve">uly </w:t>
      </w:r>
      <w:r w:rsidR="00212188">
        <w:rPr>
          <w:b/>
          <w:bCs/>
        </w:rPr>
        <w:t>22</w:t>
      </w:r>
      <w:r w:rsidRPr="00890035">
        <w:rPr>
          <w:b/>
          <w:bCs/>
        </w:rPr>
        <w:t xml:space="preserve">, </w:t>
      </w:r>
      <w:proofErr w:type="gramStart"/>
      <w:r w:rsidRPr="00890035">
        <w:rPr>
          <w:b/>
          <w:bCs/>
        </w:rPr>
        <w:t>2025</w:t>
      </w:r>
      <w:proofErr w:type="gramEnd"/>
      <w:r w:rsidRPr="005167A6">
        <w:rPr>
          <w:b/>
          <w:bCs/>
        </w:rPr>
        <w:t xml:space="preserve"> at </w:t>
      </w:r>
      <w:r w:rsidR="00212188">
        <w:rPr>
          <w:b/>
          <w:bCs/>
        </w:rPr>
        <w:t>10</w:t>
      </w:r>
      <w:r w:rsidRPr="00890035">
        <w:rPr>
          <w:b/>
          <w:bCs/>
        </w:rPr>
        <w:t xml:space="preserve">:00 </w:t>
      </w:r>
      <w:r w:rsidR="00212188">
        <w:rPr>
          <w:b/>
          <w:bCs/>
        </w:rPr>
        <w:t>A</w:t>
      </w:r>
      <w:r w:rsidRPr="005167A6">
        <w:rPr>
          <w:b/>
          <w:bCs/>
        </w:rPr>
        <w:t>M</w:t>
      </w:r>
    </w:p>
    <w:p w14:paraId="50330B54" w14:textId="77777777" w:rsidR="005167A6" w:rsidRPr="00890035" w:rsidRDefault="005167A6" w:rsidP="00890035">
      <w:pPr>
        <w:pStyle w:val="NoSpacing"/>
        <w:jc w:val="center"/>
        <w:rPr>
          <w:b/>
          <w:bCs/>
        </w:rPr>
      </w:pPr>
    </w:p>
    <w:p w14:paraId="4EA8B476" w14:textId="77777777" w:rsidR="00890035" w:rsidRPr="005167A6" w:rsidRDefault="00890035" w:rsidP="00890035">
      <w:pPr>
        <w:pStyle w:val="NoSpacing"/>
        <w:jc w:val="center"/>
        <w:rPr>
          <w:b/>
          <w:bCs/>
        </w:rPr>
      </w:pPr>
      <w:r w:rsidRPr="00890035">
        <w:rPr>
          <w:b/>
          <w:bCs/>
        </w:rPr>
        <w:t>Agenda</w:t>
      </w:r>
    </w:p>
    <w:p w14:paraId="04A0DFD6" w14:textId="77777777" w:rsidR="00890035" w:rsidRPr="00890035" w:rsidRDefault="00890035" w:rsidP="00890035">
      <w:pPr>
        <w:pStyle w:val="NoSpacing"/>
      </w:pPr>
    </w:p>
    <w:p w14:paraId="391FF759" w14:textId="77777777" w:rsidR="00890035" w:rsidRPr="00890035" w:rsidRDefault="00890035" w:rsidP="00890035">
      <w:pPr>
        <w:pStyle w:val="NoSpacing"/>
        <w:numPr>
          <w:ilvl w:val="0"/>
          <w:numId w:val="1"/>
        </w:numPr>
      </w:pPr>
      <w:r w:rsidRPr="00890035">
        <w:t>Welcome and Introductions – 5 minutes</w:t>
      </w:r>
    </w:p>
    <w:p w14:paraId="1A60DB10" w14:textId="25C66DBE" w:rsidR="00890035" w:rsidRPr="00890035" w:rsidRDefault="004E4611" w:rsidP="00890035">
      <w:pPr>
        <w:pStyle w:val="NoSpacing"/>
        <w:numPr>
          <w:ilvl w:val="0"/>
          <w:numId w:val="1"/>
        </w:numPr>
      </w:pPr>
      <w:r>
        <w:t xml:space="preserve">Recap Subgroup Meeting on </w:t>
      </w:r>
      <w:r w:rsidR="00212188">
        <w:t>7</w:t>
      </w:r>
      <w:r>
        <w:t>/</w:t>
      </w:r>
      <w:r w:rsidR="00212188">
        <w:t>10</w:t>
      </w:r>
      <w:r>
        <w:t xml:space="preserve"> &amp; Completion of Step</w:t>
      </w:r>
      <w:r w:rsidR="00AB50A1">
        <w:t>s</w:t>
      </w:r>
      <w:r>
        <w:t xml:space="preserve"> 1</w:t>
      </w:r>
      <w:r w:rsidR="00AB50A1">
        <w:t xml:space="preserve"> and 2</w:t>
      </w:r>
      <w:r>
        <w:t xml:space="preserve"> of Workbook</w:t>
      </w:r>
      <w:r w:rsidR="00890035" w:rsidRPr="00890035">
        <w:t xml:space="preserve"> – </w:t>
      </w:r>
      <w:r>
        <w:t>5</w:t>
      </w:r>
      <w:r w:rsidR="00890035" w:rsidRPr="00890035">
        <w:t xml:space="preserve"> minutes </w:t>
      </w:r>
    </w:p>
    <w:p w14:paraId="41B394D3" w14:textId="68F6D739" w:rsidR="00AB50A1" w:rsidRDefault="00212188" w:rsidP="00AB50A1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Complete Workbook </w:t>
      </w:r>
      <w:r w:rsidR="00AB50A1" w:rsidRPr="00890035">
        <w:t xml:space="preserve">Step </w:t>
      </w:r>
      <w:r>
        <w:t>3 (Develop Goals) and Step 4 (Develop Objectives)</w:t>
      </w:r>
      <w:r w:rsidR="00AB50A1">
        <w:t xml:space="preserve"> </w:t>
      </w:r>
      <w:r w:rsidR="00AB50A1" w:rsidRPr="00890035">
        <w:t>– 4</w:t>
      </w:r>
      <w:r w:rsidR="00AB50A1">
        <w:t>5</w:t>
      </w:r>
      <w:r w:rsidR="00AB50A1" w:rsidRPr="00890035">
        <w:t xml:space="preserve"> minutes </w:t>
      </w:r>
      <w:r w:rsidR="00AB50A1" w:rsidRPr="00890035">
        <w:rPr>
          <w:b/>
          <w:bCs/>
        </w:rPr>
        <w:t xml:space="preserve">(Please review </w:t>
      </w:r>
      <w:r>
        <w:rPr>
          <w:b/>
          <w:bCs/>
        </w:rPr>
        <w:t xml:space="preserve">new “For Discussion” document provided </w:t>
      </w:r>
      <w:r w:rsidR="00AB50A1" w:rsidRPr="00890035">
        <w:rPr>
          <w:b/>
          <w:bCs/>
        </w:rPr>
        <w:t xml:space="preserve">in advance of the meeting and come ready to </w:t>
      </w:r>
      <w:r>
        <w:rPr>
          <w:b/>
          <w:bCs/>
        </w:rPr>
        <w:t>share your feedback)</w:t>
      </w:r>
    </w:p>
    <w:p w14:paraId="5DCC5E55" w14:textId="77777777" w:rsidR="00890035" w:rsidRPr="00890035" w:rsidRDefault="00890035" w:rsidP="00890035">
      <w:pPr>
        <w:pStyle w:val="NoSpacing"/>
        <w:numPr>
          <w:ilvl w:val="0"/>
          <w:numId w:val="1"/>
        </w:numPr>
      </w:pPr>
      <w:r w:rsidRPr="00890035">
        <w:t xml:space="preserve">Next Steps/Action Items – 5 minutes </w:t>
      </w:r>
    </w:p>
    <w:p w14:paraId="5EC19AB5" w14:textId="77777777" w:rsidR="00890035" w:rsidRDefault="00890035" w:rsidP="00890035">
      <w:pPr>
        <w:pStyle w:val="NoSpacing"/>
      </w:pPr>
    </w:p>
    <w:p w14:paraId="3EC3074E" w14:textId="77777777" w:rsidR="008643E8" w:rsidRDefault="008643E8" w:rsidP="00890035">
      <w:pPr>
        <w:pStyle w:val="NoSpacing"/>
      </w:pPr>
    </w:p>
    <w:p w14:paraId="23819114" w14:textId="406EF1BE" w:rsidR="0077639B" w:rsidRPr="0077639B" w:rsidRDefault="0077639B" w:rsidP="008643E8">
      <w:pPr>
        <w:spacing w:before="100" w:beforeAutospacing="1" w:after="100" w:afterAutospacing="1"/>
        <w:jc w:val="center"/>
        <w:rPr>
          <w:rFonts w:cstheme="minorHAnsi"/>
          <w:sz w:val="22"/>
          <w:szCs w:val="22"/>
        </w:rPr>
      </w:pPr>
      <w:r w:rsidRPr="0077639B">
        <w:rPr>
          <w:rFonts w:asciiTheme="minorHAnsi" w:hAnsiTheme="minorHAnsi" w:cstheme="minorHAnsi"/>
          <w:b/>
          <w:bCs/>
          <w:sz w:val="22"/>
          <w:szCs w:val="22"/>
        </w:rPr>
        <w:t xml:space="preserve">Goals and Objectives in </w:t>
      </w:r>
      <w:hyperlink r:id="rId7" w:history="1">
        <w:r w:rsidRPr="00FC1EF3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  <w:highlight w:val="cyan"/>
          </w:rPr>
          <w:t>Current Florida Cancer Plan</w:t>
        </w:r>
      </w:hyperlink>
    </w:p>
    <w:p w14:paraId="27092371" w14:textId="77777777" w:rsidR="00AE4727" w:rsidRPr="003B06DA" w:rsidRDefault="00AE4727" w:rsidP="00AE4727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3B06DA">
        <w:rPr>
          <w:rFonts w:asciiTheme="minorHAnsi" w:hAnsiTheme="minorHAnsi" w:cstheme="minorHAnsi"/>
          <w:b/>
          <w:bCs/>
          <w:color w:val="0070C0"/>
          <w:sz w:val="22"/>
          <w:szCs w:val="22"/>
        </w:rPr>
        <w:t>SCREENING AND EARLY DETECTION</w:t>
      </w:r>
    </w:p>
    <w:p w14:paraId="24A17819" w14:textId="77777777" w:rsidR="00AE4727" w:rsidRPr="00460393" w:rsidRDefault="00AE4727" w:rsidP="00AE472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460393">
        <w:rPr>
          <w:rFonts w:asciiTheme="minorHAnsi" w:hAnsiTheme="minorHAnsi" w:cstheme="minorHAnsi"/>
          <w:b/>
          <w:bCs/>
          <w:sz w:val="22"/>
          <w:szCs w:val="22"/>
        </w:rPr>
        <w:t>Goal 10: Reduce lung cancer mortality through early detection of lung cancer in Floridians.</w:t>
      </w:r>
    </w:p>
    <w:p w14:paraId="61892CF3" w14:textId="77777777" w:rsidR="00AE4727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1E6E52">
        <w:rPr>
          <w:rFonts w:asciiTheme="minorHAnsi" w:hAnsiTheme="minorHAnsi" w:cstheme="minorHAnsi"/>
          <w:b/>
          <w:sz w:val="22"/>
          <w:szCs w:val="22"/>
        </w:rPr>
        <w:t xml:space="preserve">Objective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1E6E52">
        <w:rPr>
          <w:rFonts w:asciiTheme="minorHAnsi" w:hAnsiTheme="minorHAnsi" w:cstheme="minorHAnsi"/>
          <w:b/>
          <w:sz w:val="22"/>
          <w:szCs w:val="22"/>
        </w:rPr>
        <w:t>.1:</w:t>
      </w:r>
      <w:r>
        <w:rPr>
          <w:rFonts w:asciiTheme="minorHAnsi" w:hAnsiTheme="minorHAnsi" w:cstheme="minorHAnsi"/>
          <w:bCs/>
          <w:sz w:val="22"/>
          <w:szCs w:val="22"/>
        </w:rPr>
        <w:t xml:space="preserve"> By 2025, within the population of Floridians newly diagnosed with lung cancer, increase the percentage of those with limited stage disease (Stage 1 and 2) from 34.5% (Baseline, 2016 FCDS) to 40% or higher.</w:t>
      </w:r>
    </w:p>
    <w:p w14:paraId="668E4642" w14:textId="77777777" w:rsidR="00AE4727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1E6E52">
        <w:rPr>
          <w:rFonts w:asciiTheme="minorHAnsi" w:hAnsiTheme="minorHAnsi" w:cstheme="minorHAnsi"/>
          <w:b/>
          <w:sz w:val="22"/>
          <w:szCs w:val="22"/>
        </w:rPr>
        <w:t xml:space="preserve">Objective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1E6E52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1E6E52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By 2025, identify or develop a surveillance method that measures the percentage Florida adults aged 55 to 80 years old who are at higher risk for lung cancer and who have undergone annual lung cancer screenings.</w:t>
      </w:r>
    </w:p>
    <w:p w14:paraId="7B2A45F6" w14:textId="77777777" w:rsidR="00AE4727" w:rsidRPr="00460393" w:rsidRDefault="00AE4727" w:rsidP="00AE472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460393">
        <w:rPr>
          <w:rFonts w:asciiTheme="minorHAnsi" w:hAnsiTheme="minorHAnsi" w:cstheme="minorHAnsi"/>
          <w:b/>
          <w:bCs/>
          <w:sz w:val="22"/>
          <w:szCs w:val="22"/>
        </w:rPr>
        <w:t xml:space="preserve">Goal 11: Reduce breast cancer mortality through early detection of breast cancer in </w:t>
      </w:r>
      <w:r>
        <w:rPr>
          <w:rFonts w:asciiTheme="minorHAnsi" w:hAnsiTheme="minorHAnsi" w:cstheme="minorHAnsi"/>
          <w:b/>
          <w:bCs/>
          <w:sz w:val="22"/>
          <w:szCs w:val="22"/>
        </w:rPr>
        <w:t>Floridians</w:t>
      </w:r>
      <w:r w:rsidRPr="0046039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CAF577" w14:textId="77777777" w:rsidR="00AE4727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05B57">
        <w:rPr>
          <w:rFonts w:asciiTheme="minorHAnsi" w:hAnsiTheme="minorHAnsi" w:cstheme="minorHAnsi"/>
          <w:b/>
          <w:sz w:val="22"/>
          <w:szCs w:val="22"/>
        </w:rPr>
        <w:t>Objective 11.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005B57">
        <w:rPr>
          <w:rFonts w:asciiTheme="minorHAnsi" w:hAnsiTheme="minorHAnsi" w:cstheme="minorHAnsi"/>
          <w:b/>
          <w:sz w:val="22"/>
          <w:szCs w:val="22"/>
        </w:rPr>
        <w:t>:</w:t>
      </w:r>
      <w:r w:rsidRPr="00005B5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By 2025, among Floridians newly diagnosed with breast cancer, increase the percentage of those with limited stage disease (Stage 1 and 2) from 67.4% (Baseline, 2016 FCDS) to 75% or higher</w:t>
      </w:r>
      <w:r w:rsidRPr="00005B5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379CE3" w14:textId="77777777" w:rsidR="00AE4727" w:rsidRPr="00005B57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05B57">
        <w:rPr>
          <w:rFonts w:asciiTheme="minorHAnsi" w:hAnsiTheme="minorHAnsi" w:cstheme="minorHAnsi"/>
          <w:b/>
          <w:sz w:val="22"/>
          <w:szCs w:val="22"/>
        </w:rPr>
        <w:t>Objective 11.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05B57">
        <w:rPr>
          <w:rFonts w:asciiTheme="minorHAnsi" w:hAnsiTheme="minorHAnsi" w:cstheme="minorHAnsi"/>
          <w:b/>
          <w:sz w:val="22"/>
          <w:szCs w:val="22"/>
        </w:rPr>
        <w:t>:</w:t>
      </w:r>
      <w:r w:rsidRPr="00005B57">
        <w:rPr>
          <w:rFonts w:asciiTheme="minorHAnsi" w:hAnsiTheme="minorHAnsi" w:cstheme="minorHAnsi"/>
          <w:bCs/>
          <w:sz w:val="22"/>
          <w:szCs w:val="22"/>
        </w:rPr>
        <w:t xml:space="preserve"> By 2025, increase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percentage of Florida women aged 50 to 74 years old in every Florida community who undergo </w:t>
      </w:r>
      <w:r w:rsidRPr="00005B57">
        <w:rPr>
          <w:rFonts w:asciiTheme="minorHAnsi" w:hAnsiTheme="minorHAnsi" w:cstheme="minorHAnsi"/>
          <w:bCs/>
          <w:sz w:val="22"/>
          <w:szCs w:val="22"/>
        </w:rPr>
        <w:t>mammogram screening (in past 2 years) from 81.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005B57">
        <w:rPr>
          <w:rFonts w:asciiTheme="minorHAnsi" w:hAnsiTheme="minorHAnsi" w:cstheme="minorHAnsi"/>
          <w:bCs/>
          <w:sz w:val="22"/>
          <w:szCs w:val="22"/>
        </w:rPr>
        <w:t>% (Baseline, 201</w:t>
      </w:r>
      <w:r>
        <w:rPr>
          <w:rFonts w:asciiTheme="minorHAnsi" w:hAnsiTheme="minorHAnsi" w:cstheme="minorHAnsi"/>
          <w:bCs/>
          <w:sz w:val="22"/>
          <w:szCs w:val="22"/>
        </w:rPr>
        <w:t xml:space="preserve">8 </w:t>
      </w:r>
      <w:r w:rsidRPr="00005B57">
        <w:rPr>
          <w:rFonts w:asciiTheme="minorHAnsi" w:hAnsiTheme="minorHAnsi" w:cstheme="minorHAnsi"/>
          <w:bCs/>
          <w:sz w:val="22"/>
          <w:szCs w:val="22"/>
        </w:rPr>
        <w:t>BRFSS) to 90%</w:t>
      </w:r>
      <w:r>
        <w:rPr>
          <w:rFonts w:asciiTheme="minorHAnsi" w:hAnsiTheme="minorHAnsi" w:cstheme="minorHAnsi"/>
          <w:bCs/>
          <w:sz w:val="22"/>
          <w:szCs w:val="22"/>
        </w:rPr>
        <w:t xml:space="preserve"> or higher</w:t>
      </w:r>
      <w:r w:rsidRPr="00005B5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8A9552" w14:textId="77777777" w:rsidR="00AE4727" w:rsidRPr="00FF57A7" w:rsidRDefault="00AE4727" w:rsidP="00AE472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FF57A7">
        <w:rPr>
          <w:rFonts w:asciiTheme="minorHAnsi" w:hAnsiTheme="minorHAnsi" w:cstheme="minorHAnsi"/>
          <w:b/>
          <w:sz w:val="22"/>
          <w:szCs w:val="22"/>
        </w:rPr>
        <w:t>Goal 12:</w:t>
      </w:r>
      <w:r w:rsidRPr="00FF57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57A7">
        <w:rPr>
          <w:rFonts w:asciiTheme="minorHAnsi" w:hAnsiTheme="minorHAnsi" w:cstheme="minorHAnsi"/>
          <w:b/>
          <w:bCs/>
          <w:sz w:val="22"/>
          <w:szCs w:val="22"/>
        </w:rPr>
        <w:t xml:space="preserve">Reduce colorectal cancer mortality through early detection of colorectal cancer in </w:t>
      </w:r>
      <w:r>
        <w:rPr>
          <w:rFonts w:asciiTheme="minorHAnsi" w:hAnsiTheme="minorHAnsi" w:cstheme="minorHAnsi"/>
          <w:b/>
          <w:bCs/>
          <w:sz w:val="22"/>
          <w:szCs w:val="22"/>
        </w:rPr>
        <w:t>Floridians</w:t>
      </w:r>
      <w:r w:rsidRPr="00FF57A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8F3100" w14:textId="77777777" w:rsidR="00AE4727" w:rsidRPr="00FF57A7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F57A7">
        <w:rPr>
          <w:rFonts w:asciiTheme="minorHAnsi" w:hAnsiTheme="minorHAnsi" w:cstheme="minorHAnsi"/>
          <w:b/>
          <w:sz w:val="22"/>
          <w:szCs w:val="22"/>
        </w:rPr>
        <w:t>Objective 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FF57A7">
        <w:rPr>
          <w:rFonts w:asciiTheme="minorHAnsi" w:hAnsiTheme="minorHAnsi" w:cstheme="minorHAnsi"/>
          <w:b/>
          <w:sz w:val="22"/>
          <w:szCs w:val="22"/>
        </w:rPr>
        <w:t>.1:</w:t>
      </w:r>
      <w:r w:rsidRPr="00FF57A7">
        <w:rPr>
          <w:rFonts w:asciiTheme="minorHAnsi" w:hAnsiTheme="minorHAnsi" w:cstheme="minorHAnsi"/>
          <w:bCs/>
          <w:sz w:val="22"/>
          <w:szCs w:val="22"/>
        </w:rPr>
        <w:t xml:space="preserve"> By 2025, among Floridians newly diagnosed with colorectal cancer, increase the percentage of those with limited stage disease (Stage 1 and 2) from </w:t>
      </w:r>
      <w:r>
        <w:rPr>
          <w:rFonts w:asciiTheme="minorHAnsi" w:hAnsiTheme="minorHAnsi" w:cstheme="minorHAnsi"/>
          <w:bCs/>
          <w:sz w:val="22"/>
          <w:szCs w:val="22"/>
        </w:rPr>
        <w:t>42.5</w:t>
      </w:r>
      <w:r w:rsidRPr="00FF57A7">
        <w:rPr>
          <w:rFonts w:asciiTheme="minorHAnsi" w:hAnsiTheme="minorHAnsi" w:cstheme="minorHAnsi"/>
          <w:bCs/>
          <w:sz w:val="22"/>
          <w:szCs w:val="22"/>
        </w:rPr>
        <w:t xml:space="preserve">% (Baseline, 2016 FCDS) to </w:t>
      </w:r>
      <w:r>
        <w:rPr>
          <w:rFonts w:asciiTheme="minorHAnsi" w:hAnsiTheme="minorHAnsi" w:cstheme="minorHAnsi"/>
          <w:bCs/>
          <w:sz w:val="22"/>
          <w:szCs w:val="22"/>
        </w:rPr>
        <w:t>50</w:t>
      </w:r>
      <w:r w:rsidRPr="00FF57A7">
        <w:rPr>
          <w:rFonts w:asciiTheme="minorHAnsi" w:hAnsiTheme="minorHAnsi" w:cstheme="minorHAnsi"/>
          <w:bCs/>
          <w:sz w:val="22"/>
          <w:szCs w:val="22"/>
        </w:rPr>
        <w:t>% or higher.</w:t>
      </w:r>
    </w:p>
    <w:p w14:paraId="6B57880B" w14:textId="77777777" w:rsidR="00AE4727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F57A7">
        <w:rPr>
          <w:rFonts w:asciiTheme="minorHAnsi" w:hAnsiTheme="minorHAnsi" w:cstheme="minorHAnsi"/>
          <w:b/>
          <w:sz w:val="22"/>
          <w:szCs w:val="22"/>
        </w:rPr>
        <w:lastRenderedPageBreak/>
        <w:t>Objective 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FF57A7">
        <w:rPr>
          <w:rFonts w:asciiTheme="minorHAnsi" w:hAnsiTheme="minorHAnsi" w:cstheme="minorHAnsi"/>
          <w:b/>
          <w:sz w:val="22"/>
          <w:szCs w:val="22"/>
        </w:rPr>
        <w:t>.2:</w:t>
      </w:r>
      <w:r w:rsidRPr="00FF57A7">
        <w:rPr>
          <w:rFonts w:asciiTheme="minorHAnsi" w:hAnsiTheme="minorHAnsi" w:cstheme="minorHAnsi"/>
          <w:bCs/>
          <w:sz w:val="22"/>
          <w:szCs w:val="22"/>
        </w:rPr>
        <w:t xml:space="preserve"> By 2025, increase the percentage of Floridians aged </w:t>
      </w:r>
      <w:r>
        <w:rPr>
          <w:rFonts w:asciiTheme="minorHAnsi" w:hAnsiTheme="minorHAnsi" w:cstheme="minorHAnsi"/>
          <w:bCs/>
          <w:sz w:val="22"/>
          <w:szCs w:val="22"/>
        </w:rPr>
        <w:t>50</w:t>
      </w:r>
      <w:r w:rsidRPr="00FF57A7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>
        <w:rPr>
          <w:rFonts w:asciiTheme="minorHAnsi" w:hAnsiTheme="minorHAnsi" w:cstheme="minorHAnsi"/>
          <w:bCs/>
          <w:sz w:val="22"/>
          <w:szCs w:val="22"/>
        </w:rPr>
        <w:t>75</w:t>
      </w:r>
      <w:r w:rsidRPr="00FF57A7">
        <w:rPr>
          <w:rFonts w:asciiTheme="minorHAnsi" w:hAnsiTheme="minorHAnsi" w:cstheme="minorHAnsi"/>
          <w:bCs/>
          <w:sz w:val="22"/>
          <w:szCs w:val="22"/>
        </w:rPr>
        <w:t xml:space="preserve"> years old </w:t>
      </w:r>
      <w:r>
        <w:rPr>
          <w:rFonts w:asciiTheme="minorHAnsi" w:hAnsiTheme="minorHAnsi" w:cstheme="minorHAnsi"/>
          <w:bCs/>
          <w:sz w:val="22"/>
          <w:szCs w:val="22"/>
        </w:rPr>
        <w:t>who have fully met the US Preventive Services Task Force (USPSTF) recommendation for colorectal cancer screening from 70.4</w:t>
      </w:r>
      <w:r w:rsidRPr="00FF57A7">
        <w:rPr>
          <w:rFonts w:asciiTheme="minorHAnsi" w:hAnsiTheme="minorHAnsi" w:cstheme="minorHAnsi"/>
          <w:bCs/>
          <w:sz w:val="22"/>
          <w:szCs w:val="22"/>
        </w:rPr>
        <w:t xml:space="preserve">% (Baseline, 2018 BRFSS) to </w:t>
      </w:r>
      <w:r>
        <w:rPr>
          <w:rFonts w:asciiTheme="minorHAnsi" w:hAnsiTheme="minorHAnsi" w:cstheme="minorHAnsi"/>
          <w:bCs/>
          <w:sz w:val="22"/>
          <w:szCs w:val="22"/>
        </w:rPr>
        <w:t>80</w:t>
      </w:r>
      <w:r w:rsidRPr="00FF57A7">
        <w:rPr>
          <w:rFonts w:asciiTheme="minorHAnsi" w:hAnsiTheme="minorHAnsi" w:cstheme="minorHAnsi"/>
          <w:bCs/>
          <w:sz w:val="22"/>
          <w:szCs w:val="22"/>
        </w:rPr>
        <w:t>% or higher.</w:t>
      </w:r>
    </w:p>
    <w:p w14:paraId="180AECEF" w14:textId="77777777" w:rsidR="00AE4727" w:rsidRPr="00075D00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Objective 12.</w:t>
      </w:r>
      <w:r w:rsidRPr="00D71932">
        <w:rPr>
          <w:rFonts w:asciiTheme="minorHAnsi" w:hAnsiTheme="minorHAnsi" w:cstheme="minorHAnsi"/>
          <w:b/>
          <w:sz w:val="22"/>
          <w:szCs w:val="22"/>
        </w:rPr>
        <w:t>3:</w:t>
      </w:r>
      <w:r>
        <w:rPr>
          <w:rFonts w:asciiTheme="minorHAnsi" w:hAnsiTheme="minorHAnsi" w:cstheme="minorHAnsi"/>
          <w:bCs/>
          <w:sz w:val="22"/>
          <w:szCs w:val="22"/>
        </w:rPr>
        <w:t xml:space="preserve"> By 2025, draft legislation that builds upon the Florida Colorectal Cancer Control Program that supports both systems change to increase clinic screening rates and colorectal screening costs of uninsured and underinsured Floridians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similar to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the Mary Brogan Florida Breast and Cervical Cancer Early Detection Program.</w:t>
      </w:r>
    </w:p>
    <w:p w14:paraId="763045B1" w14:textId="77777777" w:rsidR="00AE4727" w:rsidRPr="00F74AFE" w:rsidRDefault="00AE4727" w:rsidP="00AE4727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F74AFE">
        <w:rPr>
          <w:rFonts w:asciiTheme="minorHAnsi" w:hAnsiTheme="minorHAnsi" w:cstheme="minorHAnsi"/>
          <w:b/>
          <w:sz w:val="22"/>
          <w:szCs w:val="22"/>
        </w:rPr>
        <w:t xml:space="preserve">Goal 13: </w:t>
      </w:r>
      <w:r>
        <w:rPr>
          <w:rFonts w:asciiTheme="minorHAnsi" w:hAnsiTheme="minorHAnsi" w:cstheme="minorHAnsi"/>
          <w:b/>
          <w:sz w:val="22"/>
          <w:szCs w:val="22"/>
        </w:rPr>
        <w:t>Reduce prostate cancer mortality in Florida men through early detection of advanced disease.</w:t>
      </w:r>
    </w:p>
    <w:p w14:paraId="34EE9256" w14:textId="77777777" w:rsidR="00AE4727" w:rsidRPr="009604CB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9604CB">
        <w:rPr>
          <w:rFonts w:asciiTheme="minorHAnsi" w:hAnsiTheme="minorHAnsi" w:cstheme="minorHAnsi"/>
          <w:b/>
          <w:bCs/>
          <w:sz w:val="22"/>
          <w:szCs w:val="22"/>
        </w:rPr>
        <w:t>Objective 13.1:</w:t>
      </w:r>
      <w:r w:rsidRPr="009604CB">
        <w:rPr>
          <w:rFonts w:asciiTheme="minorHAnsi" w:hAnsiTheme="minorHAnsi" w:cstheme="minorHAnsi"/>
          <w:bCs/>
          <w:sz w:val="22"/>
          <w:szCs w:val="22"/>
        </w:rPr>
        <w:t xml:space="preserve"> By 2025, i</w:t>
      </w:r>
      <w:r w:rsidRPr="009604CB">
        <w:rPr>
          <w:rFonts w:asciiTheme="minorHAnsi" w:hAnsiTheme="minorHAnsi" w:cstheme="minorHAnsi"/>
          <w:sz w:val="22"/>
          <w:szCs w:val="22"/>
        </w:rPr>
        <w:t xml:space="preserve">ncrease the percentage of Florida men aged 40 </w:t>
      </w:r>
      <w:r>
        <w:rPr>
          <w:rFonts w:asciiTheme="minorHAnsi" w:hAnsiTheme="minorHAnsi" w:cstheme="minorHAnsi"/>
          <w:sz w:val="22"/>
          <w:szCs w:val="22"/>
        </w:rPr>
        <w:t xml:space="preserve">to 85 </w:t>
      </w:r>
      <w:r w:rsidRPr="009604CB">
        <w:rPr>
          <w:rFonts w:asciiTheme="minorHAnsi" w:hAnsiTheme="minorHAnsi" w:cstheme="minorHAnsi"/>
          <w:sz w:val="22"/>
          <w:szCs w:val="22"/>
        </w:rPr>
        <w:t xml:space="preserve">years old who have ever discussed the advantages and disadvantages of the PSA blood test </w:t>
      </w:r>
      <w:r>
        <w:rPr>
          <w:rFonts w:asciiTheme="minorHAnsi" w:hAnsiTheme="minorHAnsi" w:cstheme="minorHAnsi"/>
          <w:sz w:val="22"/>
          <w:szCs w:val="22"/>
        </w:rPr>
        <w:t xml:space="preserve">with a healthcare provider </w:t>
      </w:r>
      <w:r w:rsidRPr="009604CB">
        <w:rPr>
          <w:rFonts w:asciiTheme="minorHAnsi" w:hAnsiTheme="minorHAnsi" w:cstheme="minorHAnsi"/>
          <w:sz w:val="22"/>
          <w:szCs w:val="22"/>
        </w:rPr>
        <w:t>from 17.2% (Baseline, 2018 BRFSS</w:t>
      </w:r>
      <w:r>
        <w:rPr>
          <w:rFonts w:asciiTheme="minorHAnsi" w:hAnsiTheme="minorHAnsi" w:cstheme="minorHAnsi"/>
          <w:sz w:val="22"/>
          <w:szCs w:val="22"/>
        </w:rPr>
        <w:t>, PCPSADI1 and PCPSAAD3</w:t>
      </w:r>
      <w:r w:rsidRPr="009604CB">
        <w:rPr>
          <w:rFonts w:asciiTheme="minorHAnsi" w:hAnsiTheme="minorHAnsi" w:cstheme="minorHAnsi"/>
          <w:sz w:val="22"/>
          <w:szCs w:val="22"/>
        </w:rPr>
        <w:t xml:space="preserve">) to 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9604CB">
        <w:rPr>
          <w:rFonts w:asciiTheme="minorHAnsi" w:hAnsiTheme="minorHAnsi" w:cstheme="minorHAnsi"/>
          <w:sz w:val="22"/>
          <w:szCs w:val="22"/>
        </w:rPr>
        <w:t>% or higher.</w:t>
      </w:r>
    </w:p>
    <w:p w14:paraId="3F70AA9C" w14:textId="77777777" w:rsidR="00AE4727" w:rsidRDefault="00AE4727" w:rsidP="00AE472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604CB">
        <w:rPr>
          <w:rFonts w:asciiTheme="minorHAnsi" w:hAnsiTheme="minorHAnsi" w:cstheme="minorHAnsi"/>
          <w:b/>
          <w:sz w:val="22"/>
          <w:szCs w:val="22"/>
        </w:rPr>
        <w:t>Objective 13.2:</w:t>
      </w:r>
      <w:r w:rsidRPr="009604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By 2025, identify or develop a surveillance method that measures the percentage of Florida men who are at above-average risk for prostate cancer and who have undergone prostate cancer screenings.</w:t>
      </w:r>
    </w:p>
    <w:p w14:paraId="604DF371" w14:textId="77777777" w:rsidR="00AE4727" w:rsidRPr="00F74AFE" w:rsidRDefault="00AE4727" w:rsidP="00AE4727">
      <w:pPr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F74AFE">
        <w:rPr>
          <w:rFonts w:asciiTheme="minorHAnsi" w:hAnsiTheme="minorHAnsi" w:cstheme="minorHAnsi"/>
          <w:b/>
          <w:sz w:val="22"/>
          <w:szCs w:val="22"/>
        </w:rPr>
        <w:t xml:space="preserve">Goal 14: </w:t>
      </w:r>
      <w:r>
        <w:rPr>
          <w:rFonts w:asciiTheme="minorHAnsi" w:hAnsiTheme="minorHAnsi" w:cstheme="minorHAnsi"/>
          <w:b/>
          <w:sz w:val="22"/>
          <w:szCs w:val="22"/>
        </w:rPr>
        <w:t xml:space="preserve">Eliminate hepatitis C virus (HCV) as a public health problem in Florida by </w:t>
      </w:r>
      <w:r w:rsidRPr="0060369F">
        <w:rPr>
          <w:rFonts w:asciiTheme="minorHAnsi" w:hAnsiTheme="minorHAnsi" w:cstheme="minorHAnsi"/>
          <w:b/>
          <w:sz w:val="22"/>
          <w:szCs w:val="22"/>
        </w:rPr>
        <w:t xml:space="preserve">increasing </w:t>
      </w:r>
      <w:r>
        <w:rPr>
          <w:rFonts w:asciiTheme="minorHAnsi" w:hAnsiTheme="minorHAnsi" w:cstheme="minorHAnsi"/>
          <w:b/>
          <w:sz w:val="22"/>
          <w:szCs w:val="22"/>
        </w:rPr>
        <w:t>screening and linkage to care.</w:t>
      </w:r>
    </w:p>
    <w:p w14:paraId="29812EE9" w14:textId="77777777" w:rsidR="00AE4727" w:rsidRPr="00DF0485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74AFE">
        <w:rPr>
          <w:rFonts w:asciiTheme="minorHAnsi" w:hAnsiTheme="minorHAnsi" w:cstheme="minorHAnsi"/>
          <w:b/>
          <w:sz w:val="22"/>
          <w:szCs w:val="22"/>
        </w:rPr>
        <w:t>Objective 14.1: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By 2025, identify or develop a surveillance method that measures the percentage of Floridians born between 1945 and 1965 who were offered and received HCV testing.</w:t>
      </w:r>
    </w:p>
    <w:p w14:paraId="5BF179F5" w14:textId="77777777" w:rsidR="00AE4727" w:rsidRDefault="00AE4727" w:rsidP="00AE4727">
      <w:pPr>
        <w:spacing w:before="100" w:beforeAutospacing="1" w:after="100" w:afterAutospacing="1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Objective 14.2: </w:t>
      </w:r>
      <w:r>
        <w:rPr>
          <w:rFonts w:asciiTheme="minorHAnsi" w:hAnsiTheme="minorHAnsi" w:cstheme="minorHAnsi"/>
          <w:bCs/>
          <w:sz w:val="22"/>
          <w:szCs w:val="22"/>
        </w:rPr>
        <w:t>By 2025, enact law to increase HCV screening in all Florida communities to ensure timely HCV diagnosis and linkage to care.</w:t>
      </w:r>
    </w:p>
    <w:p w14:paraId="1204C533" w14:textId="77777777" w:rsidR="008643E8" w:rsidRDefault="008643E8" w:rsidP="00AE4727">
      <w:pPr>
        <w:spacing w:before="100" w:beforeAutospacing="1" w:after="100" w:afterAutospacing="1"/>
      </w:pPr>
    </w:p>
    <w:sectPr w:rsidR="008643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8943" w14:textId="77777777" w:rsidR="00FC1EF3" w:rsidRDefault="00FC1EF3" w:rsidP="00FC1EF3">
      <w:r>
        <w:separator/>
      </w:r>
    </w:p>
  </w:endnote>
  <w:endnote w:type="continuationSeparator" w:id="0">
    <w:p w14:paraId="3B4D19E8" w14:textId="77777777" w:rsidR="00FC1EF3" w:rsidRDefault="00FC1EF3" w:rsidP="00FC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659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9E3A5" w14:textId="462CDEC7" w:rsidR="00FC1EF3" w:rsidRDefault="00FC1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253C8" w14:textId="77777777" w:rsidR="00FC1EF3" w:rsidRDefault="00FC1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7E3D" w14:textId="77777777" w:rsidR="00FC1EF3" w:rsidRDefault="00FC1EF3" w:rsidP="00FC1EF3">
      <w:r>
        <w:separator/>
      </w:r>
    </w:p>
  </w:footnote>
  <w:footnote w:type="continuationSeparator" w:id="0">
    <w:p w14:paraId="2401EE41" w14:textId="77777777" w:rsidR="00FC1EF3" w:rsidRDefault="00FC1EF3" w:rsidP="00FC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D64"/>
    <w:multiLevelType w:val="hybridMultilevel"/>
    <w:tmpl w:val="1498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1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35"/>
    <w:rsid w:val="00212188"/>
    <w:rsid w:val="002D1410"/>
    <w:rsid w:val="003C2757"/>
    <w:rsid w:val="003C7AB1"/>
    <w:rsid w:val="004E4611"/>
    <w:rsid w:val="005167A6"/>
    <w:rsid w:val="006B1EA8"/>
    <w:rsid w:val="0077639B"/>
    <w:rsid w:val="008643E8"/>
    <w:rsid w:val="00890035"/>
    <w:rsid w:val="008B7824"/>
    <w:rsid w:val="00972D1E"/>
    <w:rsid w:val="00AB50A1"/>
    <w:rsid w:val="00AE4727"/>
    <w:rsid w:val="00B562E1"/>
    <w:rsid w:val="00BB754E"/>
    <w:rsid w:val="00BE0697"/>
    <w:rsid w:val="00DF2A6D"/>
    <w:rsid w:val="00EA3BBF"/>
    <w:rsid w:val="00FB27BC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0492"/>
  <w15:chartTrackingRefBased/>
  <w15:docId w15:val="{017724B6-F110-4132-948D-2097C4B4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0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0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0035"/>
    <w:pPr>
      <w:spacing w:after="0" w:line="240" w:lineRule="auto"/>
    </w:pPr>
  </w:style>
  <w:style w:type="paragraph" w:customStyle="1" w:styleId="Default">
    <w:name w:val="Default"/>
    <w:rsid w:val="00864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763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1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E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1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crab.org/cancer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Mckee, Bobbie</dc:creator>
  <cp:keywords/>
  <dc:description/>
  <cp:lastModifiedBy>Mckee, Bobbie</cp:lastModifiedBy>
  <cp:revision>2</cp:revision>
  <dcterms:created xsi:type="dcterms:W3CDTF">2025-07-19T19:30:00Z</dcterms:created>
  <dcterms:modified xsi:type="dcterms:W3CDTF">2025-07-19T19:30:00Z</dcterms:modified>
</cp:coreProperties>
</file>